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7B" w:rsidRDefault="00B40F7B" w:rsidP="006F5350"/>
    <w:p w:rsidR="00B40F7B" w:rsidRDefault="00B40F7B" w:rsidP="006F5350"/>
    <w:p w:rsidR="00B40F7B" w:rsidRDefault="00B40F7B" w:rsidP="006F5350"/>
    <w:p w:rsidR="00F15FAC" w:rsidRPr="00971619" w:rsidRDefault="00F15FAC" w:rsidP="00F15FAC">
      <w:pPr>
        <w:pStyle w:val="Titolocopertina"/>
        <w:rPr>
          <w:sz w:val="24"/>
          <w:szCs w:val="24"/>
        </w:rPr>
      </w:pPr>
      <w:bookmarkStart w:id="0" w:name="BookmarkTitolo"/>
      <w:bookmarkEnd w:id="0"/>
      <w:r w:rsidRPr="00971619">
        <w:rPr>
          <w:sz w:val="24"/>
          <w:szCs w:val="24"/>
        </w:rPr>
        <w:t xml:space="preserve">ALLEGATO N. </w:t>
      </w:r>
      <w:r w:rsidR="00C55086" w:rsidRPr="00971619">
        <w:rPr>
          <w:sz w:val="24"/>
          <w:szCs w:val="24"/>
        </w:rPr>
        <w:t>2</w:t>
      </w:r>
    </w:p>
    <w:p w:rsidR="00B40F7B" w:rsidRPr="00971619" w:rsidRDefault="00F15FAC" w:rsidP="00F15FAC">
      <w:pPr>
        <w:pStyle w:val="Titolocopertina"/>
        <w:rPr>
          <w:sz w:val="24"/>
          <w:szCs w:val="24"/>
        </w:rPr>
      </w:pPr>
      <w:r w:rsidRPr="00971619">
        <w:rPr>
          <w:sz w:val="24"/>
          <w:szCs w:val="24"/>
        </w:rPr>
        <w:t>DICHIARAZIONE DI AMMISSIONE AL CONCORDATO PREVENTIVO</w:t>
      </w:r>
    </w:p>
    <w:p w:rsidR="00B40F7B" w:rsidRPr="00971619" w:rsidRDefault="00B40F7B" w:rsidP="006F5350">
      <w:pPr>
        <w:rPr>
          <w:sz w:val="24"/>
        </w:rPr>
      </w:pPr>
    </w:p>
    <w:p w:rsidR="00F15FAC" w:rsidRPr="00971619" w:rsidRDefault="00F15FAC" w:rsidP="00971619">
      <w:pPr>
        <w:pStyle w:val="Titolocopertina"/>
        <w:rPr>
          <w:sz w:val="24"/>
          <w:szCs w:val="24"/>
        </w:rPr>
      </w:pPr>
      <w:r w:rsidRPr="00971619">
        <w:rPr>
          <w:sz w:val="24"/>
          <w:szCs w:val="24"/>
        </w:rPr>
        <w:t>GARA A PROCEDURA APERTA PER L’APPALTO DI FORNITURA MULTIBRAND DI PRODOTTI SOFTWARE, MANUTENZIONE SOFTWARE E SERVIZI CONNESSI PER LE PUBBLICHE AMMINISTRAZIONI AI SENSI DELL’ART. 26 LEGGE N. 488/1999 E S.M.I. E DELL’ART. 58 LEGGE N. 388/2000</w:t>
      </w:r>
    </w:p>
    <w:p w:rsidR="00B40F7B" w:rsidRPr="00971619" w:rsidRDefault="00F15FAC" w:rsidP="00971619">
      <w:pPr>
        <w:pStyle w:val="Titolocopertina"/>
        <w:rPr>
          <w:sz w:val="24"/>
          <w:szCs w:val="24"/>
        </w:rPr>
      </w:pPr>
      <w:r w:rsidRPr="00971619">
        <w:rPr>
          <w:sz w:val="24"/>
          <w:szCs w:val="24"/>
        </w:rPr>
        <w:t>EDIZIONE 7</w:t>
      </w:r>
    </w:p>
    <w:p w:rsidR="00F15FAC" w:rsidRPr="00971619" w:rsidRDefault="00F15FAC" w:rsidP="00971619">
      <w:pPr>
        <w:pStyle w:val="Titolocopertina"/>
        <w:rPr>
          <w:sz w:val="24"/>
          <w:szCs w:val="24"/>
        </w:rPr>
      </w:pPr>
      <w:r w:rsidRPr="00971619">
        <w:rPr>
          <w:sz w:val="24"/>
          <w:szCs w:val="24"/>
        </w:rPr>
        <w:t>ID 2738</w:t>
      </w:r>
    </w:p>
    <w:p w:rsidR="00624C27" w:rsidRPr="00C55086" w:rsidRDefault="00624C27" w:rsidP="00624C27"/>
    <w:p w:rsidR="00624C27" w:rsidRPr="00C55086" w:rsidRDefault="00624C27" w:rsidP="00624C27"/>
    <w:p w:rsidR="00624C27" w:rsidRPr="00C55086" w:rsidRDefault="00624C27" w:rsidP="00624C27"/>
    <w:p w:rsidR="00624C27" w:rsidRPr="00C55086" w:rsidRDefault="00624C27" w:rsidP="00624C27"/>
    <w:p w:rsidR="00624C27" w:rsidRPr="00C55086" w:rsidRDefault="00624C27" w:rsidP="00624C27"/>
    <w:p w:rsidR="00B40F7B" w:rsidRDefault="002C5F58" w:rsidP="007B6F79">
      <w:pPr>
        <w:widowControl w:val="0"/>
        <w:spacing w:line="276" w:lineRule="auto"/>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deve presentare a sistema anche una relazione di un professionista in possesso dei requisiti </w:t>
      </w:r>
      <w:r w:rsidR="007B6F79" w:rsidRPr="007B6F79">
        <w:rPr>
          <w:rFonts w:cs="Calibri"/>
          <w:i/>
          <w:szCs w:val="20"/>
          <w:u w:val="single"/>
        </w:rPr>
        <w:t xml:space="preserve">di cui all'art. 2, comma 1, lettera o) del </w:t>
      </w:r>
      <w:r w:rsidR="007B6F79">
        <w:rPr>
          <w:rFonts w:cs="Calibri"/>
          <w:i/>
          <w:szCs w:val="20"/>
          <w:u w:val="single"/>
        </w:rPr>
        <w:t>D. Lgs.</w:t>
      </w:r>
      <w:r w:rsidR="007B6F79" w:rsidRPr="007B6F79">
        <w:rPr>
          <w:rFonts w:cs="Calibri"/>
          <w:i/>
          <w:szCs w:val="20"/>
          <w:u w:val="single"/>
        </w:rPr>
        <w:t xml:space="preserve"> 14/2019</w:t>
      </w:r>
      <w:r w:rsidR="007B6F79">
        <w:rPr>
          <w:rFonts w:cs="Calibri"/>
          <w:i/>
          <w:szCs w:val="20"/>
          <w:u w:val="single"/>
        </w:rPr>
        <w:t xml:space="preserve"> </w:t>
      </w:r>
      <w:r w:rsidRPr="002C5F58">
        <w:rPr>
          <w:rFonts w:cs="Calibri"/>
          <w:i/>
          <w:szCs w:val="20"/>
          <w:u w:val="single"/>
        </w:rPr>
        <w:t xml:space="preserve">che attesta </w:t>
      </w:r>
      <w:r w:rsidR="007B6F79" w:rsidRPr="007B6F79">
        <w:rPr>
          <w:rFonts w:cs="Calibri"/>
          <w:i/>
          <w:szCs w:val="20"/>
          <w:u w:val="single"/>
        </w:rPr>
        <w:t>la conformità al piano e la ragionevole capacità di adempimento del contratto.</w:t>
      </w:r>
    </w:p>
    <w:p w:rsidR="00B2451B" w:rsidRDefault="00B40F7B" w:rsidP="006F5350">
      <w:r>
        <w:br w:type="page"/>
      </w:r>
    </w:p>
    <w:p w:rsidR="005450B3" w:rsidRDefault="005450B3" w:rsidP="004948C7">
      <w:pPr>
        <w:pStyle w:val="Indirizzo"/>
        <w:rPr>
          <w:rFonts w:ascii="Calibri" w:hAnsi="Calibri"/>
          <w:szCs w:val="20"/>
        </w:rPr>
      </w:pPr>
    </w:p>
    <w:p w:rsidR="004948C7" w:rsidRPr="00CA37D0" w:rsidRDefault="004948C7" w:rsidP="004948C7">
      <w:pPr>
        <w:pStyle w:val="Indirizzo"/>
        <w:rPr>
          <w:rFonts w:ascii="Calibri" w:hAnsi="Calibri"/>
          <w:szCs w:val="20"/>
        </w:rPr>
      </w:pPr>
      <w:r w:rsidRPr="00CA37D0">
        <w:rPr>
          <w:rFonts w:ascii="Calibri" w:hAnsi="Calibri"/>
          <w:szCs w:val="20"/>
        </w:rPr>
        <w:t>Spett.le</w:t>
      </w:r>
    </w:p>
    <w:p w:rsidR="004948C7" w:rsidRPr="00CA37D0" w:rsidRDefault="004948C7" w:rsidP="004948C7">
      <w:pPr>
        <w:pStyle w:val="Indirizzo"/>
        <w:rPr>
          <w:rFonts w:ascii="Calibri" w:hAnsi="Calibri"/>
          <w:b/>
          <w:bCs/>
          <w:szCs w:val="20"/>
        </w:rPr>
      </w:pPr>
      <w:r w:rsidRPr="00CA37D0">
        <w:rPr>
          <w:rFonts w:ascii="Calibri" w:hAnsi="Calibri"/>
          <w:b/>
          <w:bCs/>
          <w:szCs w:val="20"/>
        </w:rPr>
        <w:t>Consip s.p.a.</w:t>
      </w:r>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w:t>
      </w:r>
      <w:r w:rsidR="00F15FAC">
        <w:rPr>
          <w:rFonts w:cs="Trebuchet MS"/>
          <w:szCs w:val="20"/>
        </w:rPr>
        <w:t>_____</w:t>
      </w:r>
      <w:r w:rsidRPr="00E052C3">
        <w:rPr>
          <w:rFonts w:cs="Trebuchet MS"/>
          <w:szCs w:val="20"/>
        </w:rPr>
        <w:t xml:space="preserve"> al n. ___, codice fiscale n. __________________ </w:t>
      </w: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971619" w:rsidRDefault="004948C7" w:rsidP="00971619">
      <w:pPr>
        <w:widowControl w:val="0"/>
        <w:spacing w:before="120" w:after="120" w:line="276" w:lineRule="auto"/>
        <w:jc w:val="center"/>
        <w:rPr>
          <w:rFonts w:cs="Calibri"/>
          <w:b/>
          <w:bCs/>
          <w:szCs w:val="20"/>
        </w:rPr>
      </w:pPr>
      <w:r w:rsidRPr="00971619">
        <w:rPr>
          <w:rFonts w:cs="Calibri"/>
          <w:b/>
          <w:bCs/>
          <w:szCs w:val="20"/>
        </w:rPr>
        <w:t xml:space="preserve">DICHIARA </w:t>
      </w:r>
    </w:p>
    <w:p w:rsidR="00A165BE" w:rsidRDefault="00A165BE" w:rsidP="00A165BE">
      <w:pPr>
        <w:widowControl w:val="0"/>
        <w:spacing w:line="276" w:lineRule="auto"/>
        <w:rPr>
          <w:rFonts w:cs="Calibri"/>
          <w:szCs w:val="20"/>
        </w:rPr>
      </w:pPr>
      <w:r w:rsidRPr="00A165BE">
        <w:rPr>
          <w:rFonts w:cs="Calibri"/>
          <w:szCs w:val="20"/>
        </w:rPr>
        <w:t xml:space="preserve">di trovarsi in stato di concordato preventivo, di cui all’art. </w:t>
      </w:r>
      <w:r w:rsidR="005450B3">
        <w:rPr>
          <w:rFonts w:cs="Calibri"/>
          <w:szCs w:val="20"/>
        </w:rPr>
        <w:t>84 del D. Lgs. 14/2019,</w:t>
      </w:r>
      <w:r w:rsidRPr="00A165BE">
        <w:rPr>
          <w:rFonts w:cs="Calibri"/>
          <w:szCs w:val="20"/>
        </w:rPr>
        <w:t xml:space="preserve">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Pr="00971619" w:rsidRDefault="00A165BE" w:rsidP="00971619">
      <w:pPr>
        <w:widowControl w:val="0"/>
        <w:spacing w:before="120" w:after="120" w:line="276" w:lineRule="auto"/>
        <w:jc w:val="center"/>
        <w:rPr>
          <w:rFonts w:cs="Calibri"/>
          <w:b/>
          <w:bCs/>
          <w:szCs w:val="20"/>
        </w:rPr>
      </w:pPr>
      <w:r w:rsidRPr="00971619">
        <w:rPr>
          <w:rFonts w:cs="Calibri"/>
          <w:b/>
          <w:bCs/>
          <w:szCs w:val="20"/>
        </w:rPr>
        <w:t>E INOLTRE</w:t>
      </w: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 xml:space="preserve">e che le altre imprese aderenti al raggruppamento non sono assoggettate ad una procedura concorsuale </w:t>
      </w:r>
      <w:r w:rsidR="005450B3" w:rsidRPr="009A22CE">
        <w:rPr>
          <w:rFonts w:cs="Calibri"/>
          <w:szCs w:val="18"/>
        </w:rPr>
        <w:t>ai sensi dell’art. 95, commi 4 e 5, del decreto legislativo n. 14/2019</w:t>
      </w:r>
      <w:r w:rsidR="00E10C07" w:rsidRPr="00A165BE">
        <w:rPr>
          <w:rFonts w:cs="Calibri"/>
          <w:szCs w:val="20"/>
        </w:rPr>
        <w:t>.</w:t>
      </w: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w:t>
      </w:r>
      <w:r w:rsidR="00D55D61" w:rsidRPr="00CA37D0">
        <w:rPr>
          <w:lang w:eastAsia="ar-SA"/>
        </w:rPr>
        <w:t>dell</w:t>
      </w:r>
      <w:r w:rsidR="00D55D61">
        <w:rPr>
          <w:lang w:eastAsia="ar-SA"/>
        </w:rPr>
        <w:t xml:space="preserve">e Amministrazioni </w:t>
      </w:r>
      <w:r w:rsidRPr="00CA37D0">
        <w:rPr>
          <w:lang w:eastAsia="ar-SA"/>
        </w:rPr>
        <w:t>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bookmarkStart w:id="1" w:name="_GoBack"/>
      <w:bookmarkEnd w:id="1"/>
    </w:p>
    <w:sectPr w:rsidR="004948C7" w:rsidSect="00014FC9">
      <w:headerReference w:type="even" r:id="rId8"/>
      <w:headerReference w:type="default" r:id="rId9"/>
      <w:footerReference w:type="default" r:id="rId10"/>
      <w:headerReference w:type="first" r:id="rId11"/>
      <w:footerReference w:type="first" r:id="rId12"/>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6B01" w:rsidRDefault="00C56B01">
      <w:r>
        <w:separator/>
      </w:r>
    </w:p>
  </w:endnote>
  <w:endnote w:type="continuationSeparator" w:id="0">
    <w:p w:rsidR="00C56B01" w:rsidRDefault="00C56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72C" w:rsidRDefault="007D472C" w:rsidP="007D472C">
    <w:pPr>
      <w:autoSpaceDE w:val="0"/>
      <w:autoSpaceDN w:val="0"/>
      <w:adjustRightInd w:val="0"/>
      <w:snapToGrid w:val="0"/>
      <w:spacing w:line="240" w:lineRule="auto"/>
      <w:rPr>
        <w:rFonts w:asciiTheme="minorHAnsi" w:hAnsiTheme="minorHAnsi"/>
        <w:sz w:val="16"/>
        <w:szCs w:val="16"/>
      </w:rPr>
    </w:pPr>
    <w:r>
      <w:rPr>
        <w:rFonts w:cs="Calibri"/>
        <w:color w:val="000000"/>
        <w:sz w:val="16"/>
        <w:szCs w:val="16"/>
        <w:lang w:val="x-none"/>
      </w:rPr>
      <w:t xml:space="preserve">Gara a procedura aperta per l’appalto di fornitura multibrand di prodotti software, manutenzione software e servizi connessi per le pubbliche amministrazioni ai sensi dell’art. 26 legge n. 488/1999 e s.m.i. e dell’art. 58 legge n. 388/2000 - Edizione 7 </w:t>
    </w:r>
    <w:r>
      <w:rPr>
        <w:rFonts w:cs="Calibri"/>
        <w:color w:val="000000"/>
        <w:sz w:val="16"/>
        <w:szCs w:val="16"/>
      </w:rPr>
      <w:t>– ID 2738 – MODULI DI DICHIARAZIONE</w:t>
    </w:r>
  </w:p>
  <w:p w:rsidR="00292308" w:rsidRPr="007D472C" w:rsidRDefault="00292308" w:rsidP="007D472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72C" w:rsidRDefault="007D472C" w:rsidP="007D472C">
    <w:pPr>
      <w:autoSpaceDE w:val="0"/>
      <w:autoSpaceDN w:val="0"/>
      <w:adjustRightInd w:val="0"/>
      <w:snapToGrid w:val="0"/>
      <w:spacing w:line="240" w:lineRule="auto"/>
      <w:ind w:left="-1276"/>
      <w:rPr>
        <w:rFonts w:asciiTheme="minorHAnsi" w:hAnsiTheme="minorHAnsi"/>
        <w:sz w:val="16"/>
        <w:szCs w:val="16"/>
      </w:rPr>
    </w:pPr>
    <w:r>
      <w:rPr>
        <w:rFonts w:cs="Calibri"/>
        <w:color w:val="000000"/>
        <w:sz w:val="16"/>
        <w:szCs w:val="16"/>
        <w:lang w:val="x-none"/>
      </w:rPr>
      <w:t xml:space="preserve">Gara a procedura aperta per l’appalto di fornitura multibrand di prodotti software, manutenzione software e servizi connessi per le pubbliche amministrazioni ai sensi dell’art. 26 legge n. 488/1999 e s.m.i. e dell’art. 58 legge n. 388/2000 - Edizione 7 </w:t>
    </w:r>
    <w:r>
      <w:rPr>
        <w:rFonts w:cs="Calibri"/>
        <w:color w:val="000000"/>
        <w:sz w:val="16"/>
        <w:szCs w:val="16"/>
      </w:rPr>
      <w:t>– ID 2738 – MODULI DI DICHIARAZIONE</w:t>
    </w:r>
  </w:p>
  <w:p w:rsidR="00F15FAC" w:rsidRPr="00F15FAC" w:rsidRDefault="00F15FAC" w:rsidP="00F15FAC">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6B01" w:rsidRDefault="00C56B01">
      <w:r>
        <w:separator/>
      </w:r>
    </w:p>
  </w:footnote>
  <w:footnote w:type="continuationSeparator" w:id="0">
    <w:p w:rsidR="00C56B01" w:rsidRDefault="00C56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132CB0" w:rsidRDefault="007D472C">
    <w:pPr>
      <w:pStyle w:val="TAGTECNICI"/>
    </w:pPr>
    <w:sdt>
      <w:sdtPr>
        <w:alias w:val="NomeTemplate"/>
        <w:tag w:val="Version_4_0"/>
        <w:id w:val="-1929729461"/>
        <w:lock w:val="sdtContentLocked"/>
      </w:sdtPr>
      <w:sdtEndPr/>
      <w:sdtContent>
        <w:r w:rsidR="000C2EF3">
          <w:t>ALL46TTT</w:t>
        </w:r>
      </w:sdtContent>
    </w:sdt>
  </w:p>
  <w:p w:rsidR="00132CB0" w:rsidRDefault="00132CB0">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437C60">
    <w:pPr>
      <w:tabs>
        <w:tab w:val="left" w:pos="1985"/>
      </w:tabs>
    </w:pP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624FD"/>
    <w:rsid w:val="0009008E"/>
    <w:rsid w:val="00096FDF"/>
    <w:rsid w:val="000A21A9"/>
    <w:rsid w:val="000A7D87"/>
    <w:rsid w:val="000B5021"/>
    <w:rsid w:val="000C2EF3"/>
    <w:rsid w:val="000E3521"/>
    <w:rsid w:val="000F15E3"/>
    <w:rsid w:val="000F268D"/>
    <w:rsid w:val="000F3C2A"/>
    <w:rsid w:val="00104A0E"/>
    <w:rsid w:val="00130F3E"/>
    <w:rsid w:val="00132CB0"/>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2E031D"/>
    <w:rsid w:val="002E3949"/>
    <w:rsid w:val="00303872"/>
    <w:rsid w:val="00320104"/>
    <w:rsid w:val="003276B1"/>
    <w:rsid w:val="00334AFD"/>
    <w:rsid w:val="0033643E"/>
    <w:rsid w:val="0034086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C28DD"/>
    <w:rsid w:val="004D3234"/>
    <w:rsid w:val="004E37CB"/>
    <w:rsid w:val="004F1750"/>
    <w:rsid w:val="004F6429"/>
    <w:rsid w:val="00505179"/>
    <w:rsid w:val="00506239"/>
    <w:rsid w:val="00507019"/>
    <w:rsid w:val="005119C8"/>
    <w:rsid w:val="00533DD7"/>
    <w:rsid w:val="005450B3"/>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42B7E"/>
    <w:rsid w:val="00647BDB"/>
    <w:rsid w:val="00660977"/>
    <w:rsid w:val="006A3AC5"/>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B2B6E"/>
    <w:rsid w:val="007B6F79"/>
    <w:rsid w:val="007C5208"/>
    <w:rsid w:val="007D472C"/>
    <w:rsid w:val="007E6136"/>
    <w:rsid w:val="007E632A"/>
    <w:rsid w:val="00801B26"/>
    <w:rsid w:val="00803927"/>
    <w:rsid w:val="00822513"/>
    <w:rsid w:val="00850803"/>
    <w:rsid w:val="00877D00"/>
    <w:rsid w:val="008A5F07"/>
    <w:rsid w:val="008B2822"/>
    <w:rsid w:val="008B4245"/>
    <w:rsid w:val="008B7033"/>
    <w:rsid w:val="008D1D36"/>
    <w:rsid w:val="008E21EE"/>
    <w:rsid w:val="008F3EE5"/>
    <w:rsid w:val="009038C2"/>
    <w:rsid w:val="00907A5B"/>
    <w:rsid w:val="00932004"/>
    <w:rsid w:val="009372B2"/>
    <w:rsid w:val="00942C14"/>
    <w:rsid w:val="00971619"/>
    <w:rsid w:val="009841F3"/>
    <w:rsid w:val="00990414"/>
    <w:rsid w:val="009B2B98"/>
    <w:rsid w:val="009B6769"/>
    <w:rsid w:val="009C09E3"/>
    <w:rsid w:val="009D00AA"/>
    <w:rsid w:val="009D3F1C"/>
    <w:rsid w:val="009F0974"/>
    <w:rsid w:val="009F25C3"/>
    <w:rsid w:val="009F328D"/>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C40C84"/>
    <w:rsid w:val="00C55086"/>
    <w:rsid w:val="00C56B01"/>
    <w:rsid w:val="00C61CC1"/>
    <w:rsid w:val="00C669C7"/>
    <w:rsid w:val="00C72784"/>
    <w:rsid w:val="00C77B90"/>
    <w:rsid w:val="00C85831"/>
    <w:rsid w:val="00C9146A"/>
    <w:rsid w:val="00CC6B9F"/>
    <w:rsid w:val="00CE4848"/>
    <w:rsid w:val="00CF58C8"/>
    <w:rsid w:val="00D03E1B"/>
    <w:rsid w:val="00D16208"/>
    <w:rsid w:val="00D206DF"/>
    <w:rsid w:val="00D30F6C"/>
    <w:rsid w:val="00D3116A"/>
    <w:rsid w:val="00D343AA"/>
    <w:rsid w:val="00D37227"/>
    <w:rsid w:val="00D55D61"/>
    <w:rsid w:val="00DB7BBE"/>
    <w:rsid w:val="00DC6A89"/>
    <w:rsid w:val="00DE20B3"/>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15FAC"/>
    <w:rsid w:val="00F31684"/>
    <w:rsid w:val="00F31904"/>
    <w:rsid w:val="00F344A2"/>
    <w:rsid w:val="00F3716E"/>
    <w:rsid w:val="00F67DED"/>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4274D7"/>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link w:val="PidipaginaCaratter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F15FAC"/>
    <w:pPr>
      <w:keepNext/>
    </w:pPr>
    <w:rPr>
      <w:rFonts w:asciiTheme="minorHAnsi" w:hAnsiTheme="minorHAnsi" w:cs="Trebuchet MS"/>
      <w:b/>
      <w:sz w:val="28"/>
      <w:szCs w:val="28"/>
      <w:lang w:eastAsia="ar-SA"/>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character" w:customStyle="1" w:styleId="PidipaginaCarattere">
    <w:name w:val="Piè di pagina Carattere"/>
    <w:basedOn w:val="Carpredefinitoparagrafo"/>
    <w:link w:val="Pidipagina"/>
    <w:rsid w:val="00F15FAC"/>
    <w:rPr>
      <w:rFonts w:ascii="Calibri" w:hAnsi="Calibri"/>
      <w:kern w:val="2"/>
      <w:sz w:val="18"/>
      <w:szCs w:val="24"/>
    </w:rPr>
  </w:style>
  <w:style w:type="paragraph" w:customStyle="1" w:styleId="provvr0">
    <w:name w:val="provv_r0"/>
    <w:basedOn w:val="Normale"/>
    <w:rsid w:val="00F15FAC"/>
    <w:pPr>
      <w:spacing w:before="100" w:beforeAutospacing="1" w:after="100" w:afterAutospacing="1" w:line="240" w:lineRule="auto"/>
    </w:pPr>
    <w:rPr>
      <w:rFonts w:ascii="Times New Roman" w:eastAsia="Calibri" w:hAnsi="Times New Roman"/>
      <w:sz w:val="24"/>
    </w:rPr>
  </w:style>
  <w:style w:type="paragraph" w:customStyle="1" w:styleId="StileCorpodeltesto3TrebuchetMS14ptNonGrassettoNessu">
    <w:name w:val="Stile Corpo del testo 3 + Trebuchet MS 14 pt Non Grassetto Nessu..."/>
    <w:basedOn w:val="Normale"/>
    <w:rsid w:val="00F15FAC"/>
    <w:pPr>
      <w:suppressAutoHyphens/>
      <w:spacing w:line="360" w:lineRule="auto"/>
      <w:ind w:right="-535"/>
      <w:jc w:val="left"/>
    </w:pPr>
    <w:rPr>
      <w:rFonts w:ascii="Trebuchet MS" w:hAnsi="Trebuchet MS" w:cs="Trebuchet MS"/>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167954">
      <w:bodyDiv w:val="1"/>
      <w:marLeft w:val="0"/>
      <w:marRight w:val="0"/>
      <w:marTop w:val="0"/>
      <w:marBottom w:val="0"/>
      <w:divBdr>
        <w:top w:val="none" w:sz="0" w:space="0" w:color="auto"/>
        <w:left w:val="none" w:sz="0" w:space="0" w:color="auto"/>
        <w:bottom w:val="none" w:sz="0" w:space="0" w:color="auto"/>
        <w:right w:val="none" w:sz="0" w:space="0" w:color="auto"/>
      </w:divBdr>
    </w:div>
    <w:div w:id="205156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AEA15-1DF7-410E-90C6-57D7C83DA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1</TotalTime>
  <Pages>2</Pages>
  <Words>475</Words>
  <Characters>2805</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Consip S.p.A.</Company>
  <LinksUpToDate>false</LinksUpToDate>
  <CharactersWithSpaces>3274</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Pititto Martina</cp:lastModifiedBy>
  <cp:revision>2</cp:revision>
  <dcterms:created xsi:type="dcterms:W3CDTF">2024-05-12T19:21:00Z</dcterms:created>
  <dcterms:modified xsi:type="dcterms:W3CDTF">2024-05-14T08:47:00Z</dcterms:modified>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